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c64c30"/>
          <w:sz w:val="28"/>
          <w:szCs w:val="28"/>
          <w14:textFill>
            <w14:solidFill>
              <w14:srgbClr w14:val="C64D3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c64c30"/>
          <w:sz w:val="28"/>
          <w:szCs w:val="28"/>
          <w:rtl w:val="0"/>
          <w:lang w:val="it-IT"/>
          <w14:textFill>
            <w14:solidFill>
              <w14:srgbClr w14:val="C64D31"/>
            </w14:solidFill>
          </w14:textFill>
        </w:rPr>
        <w:t>DOMENICA II. Anno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c64c30"/>
          <w:sz w:val="28"/>
          <w:szCs w:val="28"/>
          <w14:textFill>
            <w14:solidFill>
              <w14:srgbClr w14:val="C64D31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c64c30"/>
          <w:sz w:val="28"/>
          <w:szCs w:val="28"/>
          <w14:textFill>
            <w14:solidFill>
              <w14:srgbClr w14:val="C64D3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c64c30"/>
          <w:sz w:val="28"/>
          <w:szCs w:val="28"/>
          <w:rtl w:val="0"/>
          <w:lang w:val="it-IT"/>
          <w14:textFill>
            <w14:solidFill>
              <w14:srgbClr w14:val="C64D31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Fratelli e sorelle, presentiamo al Padre la nostra preghiera e diciamo: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Chiesa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  <w:rtl w:val="0"/>
          <w:lang w:val="it-IT"/>
        </w:rPr>
        <w:t xml:space="preserve"> sia luogo di incontro con Dio Padre e i suoi figli.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 ministri di Dio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  <w:rtl w:val="0"/>
          <w:lang w:val="it-IT"/>
        </w:rPr>
        <w:t xml:space="preserve"> insegnino come ascoltare la Parola di Dio e </w:t>
      </w:r>
      <w:r>
        <w:rPr>
          <w:sz w:val="28"/>
          <w:szCs w:val="28"/>
          <w:rtl w:val="0"/>
          <w:lang w:val="it-IT"/>
        </w:rPr>
        <w:t>trovi accoglienza il loro invito a venire e vedere</w:t>
      </w:r>
      <w:r>
        <w:rPr>
          <w:sz w:val="28"/>
          <w:szCs w:val="28"/>
          <w:rtl w:val="0"/>
          <w:lang w:val="it-IT"/>
        </w:rPr>
        <w:t xml:space="preserve"> come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buono il Signore.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  <w:lang w:val="it-IT"/>
        </w:rPr>
        <w:t>er le nostre famiglie: al loro interno</w:t>
      </w:r>
      <w:r>
        <w:rPr>
          <w:sz w:val="28"/>
          <w:szCs w:val="28"/>
          <w:rtl w:val="0"/>
          <w:lang w:val="it-IT"/>
        </w:rPr>
        <w:t xml:space="preserve"> si preghi, si ascolti e si viva la Parola di Dio.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nostra societ</w:t>
      </w:r>
      <w:r>
        <w:rPr>
          <w:sz w:val="28"/>
          <w:szCs w:val="28"/>
          <w:rtl w:val="0"/>
        </w:rPr>
        <w:t>à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  <w:rtl w:val="0"/>
          <w:lang w:val="it-IT"/>
        </w:rPr>
        <w:t xml:space="preserve"> comprenda la necessit</w:t>
      </w:r>
      <w:r>
        <w:rPr>
          <w:sz w:val="28"/>
          <w:szCs w:val="28"/>
          <w:rtl w:val="0"/>
        </w:rPr>
        <w:t xml:space="preserve">à </w:t>
      </w:r>
      <w:r>
        <w:rPr>
          <w:sz w:val="28"/>
          <w:szCs w:val="28"/>
          <w:rtl w:val="0"/>
          <w:lang w:val="it-IT"/>
        </w:rPr>
        <w:t>del rispetto dell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it-IT"/>
        </w:rPr>
        <w:t xml:space="preserve">uomo, dalla nascita alla morte, e </w:t>
      </w:r>
      <w:r>
        <w:rPr>
          <w:sz w:val="28"/>
          <w:szCs w:val="28"/>
          <w:rtl w:val="0"/>
          <w:lang w:val="it-IT"/>
        </w:rPr>
        <w:t>il valore del suo corpo come del suo spirito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pace: le popolazioni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colpite dai conflitti in corso trovino soccorso da parte e attenzione dagli organismi internazionali.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le vocazioni alla vita religiosa, sacerdotale, missionaria: il Signore susciti risposte generose in coloro che chiama seguirlo e indirizza alla sua missione verso i fratelli tutti,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0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 nostri cari defunti: li accolga nel suo abbraccio il Signore, ricco di misericordia,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Padre, tu che ascolti sempre le nostre suppliche, esaudiscile secondo la tua volont</w:t>
      </w:r>
      <w:r>
        <w:rPr>
          <w:sz w:val="28"/>
          <w:szCs w:val="28"/>
          <w:rtl w:val="0"/>
        </w:rPr>
        <w:t>à</w:t>
      </w:r>
      <w:r>
        <w:rPr>
          <w:sz w:val="28"/>
          <w:szCs w:val="28"/>
          <w:rtl w:val="0"/>
          <w:lang w:val="it-IT"/>
        </w:rPr>
        <w:t>. Per Cristo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