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DOMENICA IV DI PASQUA,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30"/>
          <w:szCs w:val="3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 xml:space="preserve">Guida: </w:t>
      </w:r>
      <w:r>
        <w:rPr>
          <w:sz w:val="30"/>
          <w:szCs w:val="30"/>
          <w:rtl w:val="0"/>
          <w:lang w:val="it-IT"/>
        </w:rPr>
        <w:t>Certi della tenera e amorosa sollecitudine di Ges</w:t>
      </w:r>
      <w:r>
        <w:rPr>
          <w:sz w:val="30"/>
          <w:szCs w:val="30"/>
          <w:rtl w:val="0"/>
          <w:lang w:val="it-IT"/>
        </w:rPr>
        <w:t xml:space="preserve">ù </w:t>
      </w:r>
      <w:r>
        <w:rPr>
          <w:sz w:val="30"/>
          <w:szCs w:val="30"/>
          <w:rtl w:val="0"/>
          <w:lang w:val="it-IT"/>
        </w:rPr>
        <w:t>Buon Pastore per noi, affidiamo a Lui le nostre invocazioni, ripetendo insieme: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 xml:space="preserve">Tutti: </w:t>
      </w: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>Guidaci Tu, Signore!</w:t>
      </w:r>
    </w:p>
    <w:p>
      <w:pPr>
        <w:pStyle w:val="Corpo"/>
        <w:numPr>
          <w:ilvl w:val="0"/>
          <w:numId w:val="2"/>
        </w:numPr>
        <w:spacing w:after="60" w:line="192" w:lineRule="auto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Benedici e sostieni nelle fatiche del loro ministero il Papa e tutti i Pastori della Chiesa e, nella tua infinita bont</w:t>
      </w:r>
      <w:r>
        <w:rPr>
          <w:sz w:val="30"/>
          <w:szCs w:val="30"/>
          <w:rtl w:val="0"/>
        </w:rPr>
        <w:t>à</w:t>
      </w:r>
      <w:r>
        <w:rPr>
          <w:sz w:val="30"/>
          <w:szCs w:val="30"/>
          <w:rtl w:val="0"/>
          <w:lang w:val="it-IT"/>
        </w:rPr>
        <w:t>, suscita nuove vocazioni alla vita sacerdotale e religiosa. Preghiamo.</w:t>
      </w:r>
    </w:p>
    <w:p>
      <w:pPr>
        <w:pStyle w:val="Corpo"/>
        <w:numPr>
          <w:ilvl w:val="0"/>
          <w:numId w:val="2"/>
        </w:numPr>
        <w:spacing w:after="60" w:line="192" w:lineRule="auto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Vinci, Signore, la sordit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di quanti chiama alla vita religiosa e al ministero ordinato, perch</w:t>
      </w:r>
      <w:r>
        <w:rPr>
          <w:sz w:val="30"/>
          <w:szCs w:val="30"/>
          <w:rtl w:val="0"/>
          <w:lang w:val="it-IT"/>
        </w:rPr>
        <w:t xml:space="preserve">é </w:t>
      </w:r>
      <w:r>
        <w:rPr>
          <w:sz w:val="30"/>
          <w:szCs w:val="30"/>
          <w:rtl w:val="0"/>
          <w:lang w:val="it-IT"/>
        </w:rPr>
        <w:t>colmino di felicit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la loro vita nel servizio a te e ai fratelli</w:t>
      </w:r>
      <w:r>
        <w:rPr>
          <w:sz w:val="30"/>
          <w:szCs w:val="30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60" w:line="192" w:lineRule="auto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Per il nostro Paese e per quanti, in particolare, si occupano della vita politica: sappiano </w:t>
      </w:r>
      <w:r>
        <w:rPr>
          <w:sz w:val="30"/>
          <w:szCs w:val="30"/>
          <w:rtl w:val="0"/>
          <w:lang w:val="it-IT"/>
        </w:rPr>
        <w:t>promuovere</w:t>
      </w:r>
      <w:r>
        <w:rPr>
          <w:sz w:val="30"/>
          <w:szCs w:val="30"/>
          <w:rtl w:val="0"/>
          <w:lang w:val="it-IT"/>
        </w:rPr>
        <w:t>, con senso di responsabilit</w:t>
      </w:r>
      <w:r>
        <w:rPr>
          <w:sz w:val="30"/>
          <w:szCs w:val="30"/>
          <w:rtl w:val="0"/>
        </w:rPr>
        <w:t xml:space="preserve">à </w:t>
      </w:r>
      <w:r>
        <w:rPr>
          <w:sz w:val="30"/>
          <w:szCs w:val="30"/>
          <w:rtl w:val="0"/>
          <w:lang w:val="it-IT"/>
        </w:rPr>
        <w:t xml:space="preserve">e coerenza, </w:t>
      </w:r>
      <w:r>
        <w:rPr>
          <w:sz w:val="30"/>
          <w:szCs w:val="30"/>
          <w:rtl w:val="0"/>
          <w:lang w:val="it-IT"/>
        </w:rPr>
        <w:t>un lavoro dignitoso, sicuro, giustamente retribuito, a coronamento della dignit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di tutti</w:t>
      </w:r>
      <w:r>
        <w:rPr>
          <w:sz w:val="30"/>
          <w:szCs w:val="30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60" w:line="192" w:lineRule="auto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Benedici, Signore, tutti i bimbi che si stanno preparando ai sacramenti dell</w:t>
      </w:r>
      <w:r>
        <w:rPr>
          <w:sz w:val="30"/>
          <w:szCs w:val="30"/>
          <w:rtl w:val="1"/>
        </w:rPr>
        <w:t>’</w:t>
      </w:r>
      <w:r>
        <w:rPr>
          <w:sz w:val="30"/>
          <w:szCs w:val="30"/>
          <w:rtl w:val="0"/>
          <w:lang w:val="it-IT"/>
        </w:rPr>
        <w:t>Eucarestia e della Confermazione e fa</w:t>
      </w:r>
      <w:r>
        <w:rPr>
          <w:sz w:val="30"/>
          <w:szCs w:val="30"/>
          <w:rtl w:val="1"/>
        </w:rPr>
        <w:t xml:space="preserve">’ </w:t>
      </w:r>
      <w:r>
        <w:rPr>
          <w:sz w:val="30"/>
          <w:szCs w:val="30"/>
          <w:rtl w:val="0"/>
          <w:lang w:val="it-IT"/>
        </w:rPr>
        <w:t>che i loro genitori, catechisti, educatori li guidino nel cammino della vita cristiana.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Dona salute ai corpi e conforto ai cuori dei fratelli malati, sostieni chi li assiste e li cura e conduci ai quieti pascoli della vita eterna tutti i nostri cari fratelli defunti.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 xml:space="preserve">Guida: </w:t>
      </w:r>
      <w:r>
        <w:rPr>
          <w:sz w:val="30"/>
          <w:szCs w:val="30"/>
          <w:rtl w:val="0"/>
          <w:lang w:val="de-DE"/>
        </w:rPr>
        <w:t>Ges</w:t>
      </w:r>
      <w:r>
        <w:rPr>
          <w:sz w:val="30"/>
          <w:szCs w:val="30"/>
          <w:rtl w:val="0"/>
          <w:lang w:val="it-IT"/>
        </w:rPr>
        <w:t xml:space="preserve">ù </w:t>
      </w:r>
      <w:r>
        <w:rPr>
          <w:sz w:val="30"/>
          <w:szCs w:val="30"/>
          <w:rtl w:val="0"/>
          <w:lang w:val="it-IT"/>
        </w:rPr>
        <w:t>Risorto, ravviva in noi la gioia di appartenerti e il desiderio di ascoltare sempre la tua voce</w:t>
      </w:r>
      <w:r>
        <w:rPr>
          <w:sz w:val="30"/>
          <w:szCs w:val="30"/>
          <w:rtl w:val="0"/>
          <w:lang w:val="it-IT"/>
        </w:rPr>
        <w:t xml:space="preserve"> </w:t>
      </w:r>
      <w:r>
        <w:rPr>
          <w:sz w:val="30"/>
          <w:szCs w:val="30"/>
          <w:rtl w:val="0"/>
          <w:lang w:val="it-IT"/>
        </w:rPr>
        <w:t>ed esaudiscici secondo la tua Volont</w:t>
      </w:r>
      <w:r>
        <w:rPr>
          <w:sz w:val="30"/>
          <w:szCs w:val="30"/>
          <w:rtl w:val="0"/>
        </w:rPr>
        <w:t>à</w:t>
      </w:r>
      <w:r>
        <w:rPr>
          <w:sz w:val="30"/>
          <w:szCs w:val="30"/>
          <w:rtl w:val="0"/>
          <w:lang w:val="it-IT"/>
        </w:rPr>
        <w:t>. A te la gloria nei secoli dei secoli.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63f27"/>
          <w:sz w:val="24"/>
          <w:szCs w:val="24"/>
          <w:rtl w:val="0"/>
          <w:lang w:val="it-IT"/>
          <w14:textFill>
            <w14:solidFill>
              <w14:srgbClr w14:val="473F28"/>
            </w14:solidFill>
          </w14:textFill>
        </w:rPr>
        <w:t>Tutti:</w:t>
      </w:r>
      <w:r>
        <w:rPr>
          <w:rFonts w:ascii="Avenir Heavy" w:hAnsi="Avenir Heavy"/>
          <w:outline w:val="0"/>
          <w:color w:val="463f27"/>
          <w:sz w:val="28"/>
          <w:szCs w:val="28"/>
          <w:rtl w:val="0"/>
          <w:lang w:val="it-IT"/>
          <w14:textFill>
            <w14:solidFill>
              <w14:srgbClr w14:val="473F28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</w:rPr>
        <w:t>A</w:t>
      </w:r>
      <w:r>
        <w:rPr>
          <w:rFonts w:ascii="Avenir Heavy" w:hAnsi="Avenir Heavy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875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6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035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7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4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6195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