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1AC" w14:textId="49AEA07F" w:rsidR="00B93514" w:rsidRPr="00C65070" w:rsidRDefault="00BE14AE" w:rsidP="00C65070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6507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31</w:t>
      </w:r>
      <w:r w:rsidR="00792FD4" w:rsidRPr="00C6507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</w:t>
      </w:r>
      <w:r w:rsidR="00C65070" w:rsidRPr="00C6507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ttobre</w:t>
      </w:r>
      <w:r w:rsidR="001134C5" w:rsidRPr="00C6507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02C855FC" w14:textId="46285C40" w:rsidR="00C65070" w:rsidRPr="00C65070" w:rsidRDefault="00C65070" w:rsidP="00C65070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6507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XXXI Domenica del Tempo Ordinario (anno B)</w:t>
      </w:r>
    </w:p>
    <w:p w14:paraId="50678211" w14:textId="77777777" w:rsidR="00B93514" w:rsidRPr="00C65070" w:rsidRDefault="00B93514" w:rsidP="00C6507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2DF5A02B" w14:textId="22E5A5A9" w:rsidR="00BE14AE" w:rsidRPr="00C65070" w:rsidRDefault="00BE14AE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Per la Chiesa, perché docile alla voce dello Spirito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Santo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si conformi sempre più a Cristo e alla sua Parola di vita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430E4ADE" w14:textId="77777777" w:rsidR="00BE14AE" w:rsidRPr="00C65070" w:rsidRDefault="00BE14AE" w:rsidP="00C65070">
      <w:pPr>
        <w:pStyle w:val="Paragrafoelenco"/>
        <w:spacing w:line="276" w:lineRule="auto"/>
        <w:ind w:left="454"/>
        <w:jc w:val="both"/>
        <w:rPr>
          <w:rFonts w:ascii="Calibri" w:eastAsia="Times New Roman" w:hAnsi="Calibri" w:cs="Calibri"/>
          <w:sz w:val="28"/>
          <w:szCs w:val="28"/>
        </w:rPr>
      </w:pPr>
    </w:p>
    <w:p w14:paraId="165AF7CC" w14:textId="04D7428F" w:rsidR="00BE14AE" w:rsidRPr="00C65070" w:rsidRDefault="00BE14AE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Per il Santo Padre, i vescovi, i sacerdoti e i diaconi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perché perseguano sempre, come primo impegno, il predicare la Parola di salvezza e celebrare il 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istero nel quale Cristo si dona come pane di vita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3AE11C16" w14:textId="77777777" w:rsidR="00BE14AE" w:rsidRPr="00C65070" w:rsidRDefault="00BE14AE" w:rsidP="00C65070">
      <w:pPr>
        <w:pStyle w:val="Paragrafoelenco"/>
        <w:spacing w:line="276" w:lineRule="auto"/>
        <w:ind w:left="454"/>
        <w:jc w:val="both"/>
        <w:rPr>
          <w:rFonts w:ascii="Calibri" w:eastAsia="Times New Roman" w:hAnsi="Calibri" w:cs="Calibri"/>
          <w:sz w:val="28"/>
          <w:szCs w:val="28"/>
        </w:rPr>
      </w:pPr>
    </w:p>
    <w:p w14:paraId="68FF3CB3" w14:textId="7E2BB602" w:rsidR="00BE14AE" w:rsidRPr="00C65070" w:rsidRDefault="00BE14AE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Per coloro che impostano la loro esistenza sull’apparire e sul successo umano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perché l’esempio di Cristo li sproni a cercare, prima di tutto, il vero senso della vita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22C88E86" w14:textId="77777777" w:rsidR="00BE14AE" w:rsidRPr="00C65070" w:rsidRDefault="00BE14AE" w:rsidP="00C65070">
      <w:pPr>
        <w:pStyle w:val="Paragrafoelenco"/>
        <w:spacing w:line="276" w:lineRule="auto"/>
        <w:ind w:left="454"/>
        <w:jc w:val="both"/>
        <w:rPr>
          <w:rFonts w:ascii="Calibri" w:eastAsia="Times New Roman" w:hAnsi="Calibri" w:cs="Calibri"/>
          <w:sz w:val="28"/>
          <w:szCs w:val="28"/>
        </w:rPr>
      </w:pPr>
    </w:p>
    <w:p w14:paraId="031068F3" w14:textId="0EF5E5B0" w:rsidR="00BE14AE" w:rsidRPr="00C65070" w:rsidRDefault="00BE14AE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Per la nostra comunità, perché sappia valutare ogni avvenimento alla luce del Vangelo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facendo un serio discerniment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>o spirituale sul modo di agire.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Preghiamo.</w:t>
      </w:r>
    </w:p>
    <w:p w14:paraId="2796E395" w14:textId="77777777" w:rsidR="00BE14AE" w:rsidRPr="00C65070" w:rsidRDefault="00BE14AE" w:rsidP="00C65070">
      <w:pPr>
        <w:pStyle w:val="Paragrafoelenco"/>
        <w:spacing w:line="276" w:lineRule="auto"/>
        <w:ind w:left="454"/>
        <w:jc w:val="both"/>
        <w:rPr>
          <w:rFonts w:ascii="Calibri" w:eastAsia="Times New Roman" w:hAnsi="Calibri" w:cs="Calibri"/>
          <w:sz w:val="28"/>
          <w:szCs w:val="28"/>
        </w:rPr>
      </w:pPr>
    </w:p>
    <w:p w14:paraId="62A59289" w14:textId="06AF8D37" w:rsidR="00BE14AE" w:rsidRPr="00C65070" w:rsidRDefault="00C65070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Per</w:t>
      </w:r>
      <w:r w:rsidR="00BE14AE"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i bambini che in questi giorni ricevono il </w:t>
      </w:r>
      <w:r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BE14AE" w:rsidRPr="00C65070">
        <w:rPr>
          <w:rFonts w:ascii="Calibri" w:eastAsia="Times New Roman" w:hAnsi="Calibri" w:cs="Calibri"/>
          <w:color w:val="000000"/>
          <w:sz w:val="28"/>
          <w:szCs w:val="28"/>
        </w:rPr>
        <w:t>acramento della Cresima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BE14AE"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perché</w:t>
      </w:r>
      <w:r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BE14AE"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fortificati dallo Spirito Santo, sappiano essere nel mondo testimoni coraggiosi della bellezza del Vangelo</w:t>
      </w:r>
      <w:r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>reghiamo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4F38696" w14:textId="77777777" w:rsidR="00BE14AE" w:rsidRPr="00C65070" w:rsidRDefault="00BE14AE" w:rsidP="00C65070">
      <w:pPr>
        <w:pStyle w:val="Paragrafoelenco"/>
        <w:spacing w:line="276" w:lineRule="auto"/>
        <w:ind w:left="454"/>
        <w:jc w:val="both"/>
        <w:rPr>
          <w:rFonts w:ascii="Calibri" w:eastAsia="Times New Roman" w:hAnsi="Calibri" w:cs="Calibri"/>
          <w:sz w:val="28"/>
          <w:szCs w:val="28"/>
        </w:rPr>
      </w:pPr>
    </w:p>
    <w:p w14:paraId="0D7EE2CA" w14:textId="24A8AE13" w:rsidR="00BE14AE" w:rsidRPr="00C65070" w:rsidRDefault="00BE14AE" w:rsidP="00C65070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454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Dio glorioso, che chiami tutti i tuoi figli ad essere santi e immacolati nell'amore,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65070">
        <w:rPr>
          <w:rFonts w:ascii="Calibri" w:eastAsia="Times New Roman" w:hAnsi="Calibri" w:cs="Calibri"/>
          <w:color w:val="000000"/>
          <w:sz w:val="28"/>
          <w:szCs w:val="28"/>
        </w:rPr>
        <w:t>per l'intercessione di Maria, regina di tutti i santi, converti i peccatori, conferma i credenti e accogli i nostri fratelli defunti nel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>la santa Gerusalemme</w:t>
      </w:r>
      <w:r w:rsidR="00C65070">
        <w:rPr>
          <w:rFonts w:ascii="Calibri" w:eastAsia="Times New Roman" w:hAnsi="Calibri" w:cs="Calibri"/>
          <w:color w:val="000000"/>
          <w:sz w:val="28"/>
          <w:szCs w:val="28"/>
        </w:rPr>
        <w:t>. P</w:t>
      </w:r>
      <w:r w:rsidR="00F20C33" w:rsidRPr="00C65070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sectPr w:rsidR="00BE14AE" w:rsidRPr="00C65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3"/>
  </w:num>
  <w:num w:numId="11">
    <w:abstractNumId w:val="3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8"/>
  </w:num>
  <w:num w:numId="16">
    <w:abstractNumId w:val="2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6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35"/>
  </w:num>
  <w:num w:numId="31">
    <w:abstractNumId w:val="26"/>
  </w:num>
  <w:num w:numId="32">
    <w:abstractNumId w:val="18"/>
  </w:num>
  <w:num w:numId="33">
    <w:abstractNumId w:val="15"/>
  </w:num>
  <w:num w:numId="34">
    <w:abstractNumId w:val="21"/>
  </w:num>
  <w:num w:numId="35">
    <w:abstractNumId w:val="19"/>
  </w:num>
  <w:num w:numId="36">
    <w:abstractNumId w:val="28"/>
  </w:num>
  <w:num w:numId="37">
    <w:abstractNumId w:val="27"/>
  </w:num>
  <w:num w:numId="38">
    <w:abstractNumId w:val="16"/>
  </w:num>
  <w:num w:numId="39">
    <w:abstractNumId w:val="39"/>
  </w:num>
  <w:num w:numId="40">
    <w:abstractNumId w:val="29"/>
  </w:num>
  <w:num w:numId="41">
    <w:abstractNumId w:val="37"/>
  </w:num>
  <w:num w:numId="4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0E7464"/>
    <w:rsid w:val="001121ED"/>
    <w:rsid w:val="001134C5"/>
    <w:rsid w:val="00184188"/>
    <w:rsid w:val="001B1F72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1133F"/>
    <w:rsid w:val="007216ED"/>
    <w:rsid w:val="00744299"/>
    <w:rsid w:val="00792FD4"/>
    <w:rsid w:val="007A2A6E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93514"/>
    <w:rsid w:val="00BB0B8A"/>
    <w:rsid w:val="00BE14AE"/>
    <w:rsid w:val="00BF2382"/>
    <w:rsid w:val="00C446EC"/>
    <w:rsid w:val="00C65070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B2CB7"/>
    <w:rsid w:val="00ED5283"/>
    <w:rsid w:val="00ED5A72"/>
    <w:rsid w:val="00F20C33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FEA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2021-10-30T15:48:00Z</dcterms:created>
  <dcterms:modified xsi:type="dcterms:W3CDTF">2021-10-30T15:54:00Z</dcterms:modified>
</cp:coreProperties>
</file>