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Times Roman" w:cs="Times Roman" w:hAnsi="Times Roman" w:eastAsia="Times Roman"/>
          <w:b w:val="1"/>
          <w:bCs w:val="1"/>
          <w:caps w:val="1"/>
          <w:sz w:val="48"/>
          <w:szCs w:val="48"/>
        </w:rPr>
      </w:pPr>
      <w:r>
        <w:rPr>
          <w:b w:val="1"/>
          <w:bCs w:val="1"/>
          <w:caps w:val="1"/>
          <w:rtl w:val="0"/>
          <w:lang w:val="it-IT"/>
        </w:rPr>
        <w:t>Rito della benedizione durante la Messa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  <w:outline w:val="0"/>
          <w:color w:val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rtl w:val="0"/>
        </w:rPr>
        <w:t>1817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>.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La Messa si svolge come di consueto.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i w:val="1"/>
          <w:iCs w:val="1"/>
        </w:rPr>
        <w:br w:type="textWrapping"/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Nell'omelia il sacerdote celebrante si rivolge ai presenti illustrando le letture bibliche e il significato della celebrazione.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outline w:val="0"/>
          <w:color w:val="ff0000"/>
          <w14:textFill>
            <w14:solidFill>
              <w14:srgbClr w14:val="FF0000"/>
            </w14:solidFill>
          </w14:textFill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outline w:val="0"/>
          <w:color w:val="ff0000"/>
          <w:rtl w:val="0"/>
          <w:lang w:val="de-DE"/>
          <w14:textFill>
            <w14:solidFill>
              <w14:srgbClr w14:val="FF0000"/>
            </w14:solidFill>
          </w14:textFill>
        </w:rPr>
        <w:t>PREGHIERA DEI FEDELI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  <w:outline w:val="0"/>
          <w:color w:val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rtl w:val="0"/>
        </w:rPr>
        <w:t>1818.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Tra le invocazioni proposte, si possono scegliere alcune ritenute pi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ù 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adatte, o aggiungerne altre in sintonia con la liturgia del giorno e particolari situazioni di persone o necessit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del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i w:val="1"/>
          <w:iCs w:val="1"/>
          <w:outline w:val="0"/>
          <w:color w:val="ff0000"/>
          <w:rtl w:val="0"/>
          <w:lang w:val="pt-PT"/>
          <w14:textFill>
            <w14:solidFill>
              <w14:srgbClr w14:val="FF0000"/>
            </w14:solidFill>
          </w14:textFill>
        </w:rPr>
        <w:t>momento (Vedi</w:t>
      </w:r>
      <w:r>
        <w:rPr>
          <w:i w:val="1"/>
          <w:iCs w:val="1"/>
          <w:outline w:val="0"/>
          <w:color w:val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 « 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Orazionale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»</w:t>
      </w:r>
      <w:r>
        <w:rPr>
          <w:i w:val="1"/>
          <w:iCs w:val="1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>, pp. 71-74).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outline w:val="0"/>
          <w:color w:val="ff0000"/>
          <w14:textFill>
            <w14:solidFill>
              <w14:srgbClr w14:val="FF0000"/>
            </w14:solidFill>
          </w14:textFill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outline w:val="0"/>
          <w:color w:val="ff0000"/>
          <w:rtl w:val="0"/>
          <w:lang w:val="de-DE"/>
          <w14:textFill>
            <w14:solidFill>
              <w14:srgbClr w14:val="FF0000"/>
            </w14:solidFill>
          </w14:textFill>
        </w:rPr>
        <w:t>PREGHIERA DI BENEDIZIONE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  <w:outline w:val="0"/>
          <w:color w:val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rtl w:val="0"/>
        </w:rPr>
        <w:t>1819.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Al termine della preghiera dei fedeli, il sacerdote celebrante, con le braccia allargate, pronuncia la preghiera di benedizione: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Sii benedetto, Dio onnipotente,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creatore del cielo e della terra: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noi riconosciamo la tua gloria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negli immensi spazi stellari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nel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piccolo germe di vita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che prorompe dal grembo della terra madre.</w:t>
      </w:r>
      <w:r>
        <w:rPr>
          <w:rtl w:val="0"/>
        </w:rPr>
        <w:t> 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Nelle vicende e nei ritmi della natura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tu continui l'opera della creazione.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La tua provvidenza senza limiti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estende alle grandi ere cosmiche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al breve volgere dei giorni, dei mesi e degli anni.</w:t>
      </w:r>
      <w:r>
        <w:rPr>
          <w:rtl w:val="0"/>
        </w:rPr>
        <w:t> 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Ai figli dell'uomo, fatti a tua immagine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rigenerati in Cristo a vita nuova,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tu affidi le meraviglie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doni loro il tuo Spirito,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fedeli interpreti del tuo disegno di amore,</w:t>
      </w:r>
      <w:r>
        <w:rPr>
          <w:rtl w:val="0"/>
        </w:rPr>
        <w:t> </w:t>
      </w:r>
      <w:r>
        <w:rPr>
          <w:rtl w:val="0"/>
          <w:lang w:val="it-IT"/>
        </w:rPr>
        <w:t>ne rivelino le potenzialit</w:t>
      </w:r>
      <w:r>
        <w:rPr>
          <w:rtl w:val="0"/>
        </w:rPr>
        <w:t xml:space="preserve">à </w:t>
      </w:r>
      <w:r>
        <w:rPr>
          <w:rtl w:val="0"/>
          <w:lang w:val="it-IT"/>
        </w:rPr>
        <w:t>nascoste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ne custodiscano la sapiente armonia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il bene di tutti.</w:t>
      </w:r>
      <w:r>
        <w:br w:type="textWrapping"/>
      </w:r>
      <w:r>
        <w:rPr>
          <w:rtl w:val="0"/>
          <w:lang w:val="it-IT"/>
        </w:rPr>
        <w:t>Stendi su di noi la tua mano, o Padre,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possiamo attuare un vero progresso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nella giustizia e nella fraternit</w:t>
      </w:r>
      <w:r>
        <w:rPr>
          <w:rtl w:val="0"/>
        </w:rPr>
        <w:t>à</w:t>
      </w:r>
      <w:r>
        <w:rPr>
          <w:rtl w:val="0"/>
        </w:rPr>
        <w:t>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senza mai presumere delle nostre forze.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Insegnaci a governare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rispetto dell'uomo e del creato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gli strumenti della scienza e della tecnica</w:t>
      </w:r>
      <w:r>
        <w:br w:type="textWrapping"/>
      </w:r>
      <w:r>
        <w:rPr>
          <w:rtl w:val="0"/>
          <w:lang w:val="it-IT"/>
        </w:rPr>
        <w:t>e a condividere i frutti della terra e del lavoro</w:t>
      </w:r>
      <w:r>
        <w:rPr>
          <w:rtl w:val="0"/>
        </w:rPr>
        <w:t> </w:t>
      </w:r>
      <w:r>
        <w:rPr>
          <w:rtl w:val="0"/>
          <w:lang w:val="it-IT"/>
        </w:rPr>
        <w:t>con i piccoli e i poveri.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Veglia su questa casa comune,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non si ripetano per colpa nostra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le catastrofi della natura e della storia.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Accogli con il pane e il vino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la santa. Eucaristia,</w:t>
      </w:r>
      <w:r>
        <w:rPr>
          <w:rtl w:val="0"/>
          <w:lang w:val="it-IT"/>
        </w:rPr>
        <w:t xml:space="preserve">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offerta votiva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[dell'olio o dei fiori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  <w:lang w:val="it-IT"/>
        </w:rPr>
        <w:t>delle spighe di grano o dei grappoli d</w:t>
      </w:r>
      <w:r>
        <w:rPr>
          <w:rtl w:val="0"/>
          <w:lang w:val="it-IT"/>
        </w:rPr>
        <w:t>’</w:t>
      </w:r>
      <w:r>
        <w:rPr>
          <w:rtl w:val="0"/>
          <w:lang w:val="pt-PT"/>
        </w:rPr>
        <w:t>uva]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segno e primizia della stagion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[invernale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  <w:lang w:val="it-IT"/>
        </w:rPr>
        <w:t>primaverile o estiva o autunnale].</w:t>
      </w:r>
      <w:r>
        <w:br w:type="textWrapping"/>
      </w:r>
      <w:r>
        <w:rPr>
          <w:rtl w:val="0"/>
          <w:lang w:val="it-IT"/>
        </w:rPr>
        <w:t>Concedi a tutti i tuoi figli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 godere della tua continua protezione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fa' che la societ</w:t>
      </w:r>
      <w:r>
        <w:rPr>
          <w:rtl w:val="0"/>
        </w:rPr>
        <w:t xml:space="preserve">à </w:t>
      </w:r>
      <w:r>
        <w:rPr>
          <w:rtl w:val="0"/>
          <w:lang w:val="it-IT"/>
        </w:rPr>
        <w:t>del nostro tempo</w:t>
      </w:r>
      <w:r>
        <w:br w:type="textWrapping"/>
      </w:r>
      <w:r>
        <w:rPr>
          <w:rtl w:val="0"/>
          <w:lang w:val="it-IT"/>
        </w:rPr>
        <w:t>ci apra verso orizzonti di vera civilt</w:t>
      </w:r>
      <w:r>
        <w:rPr>
          <w:rtl w:val="0"/>
        </w:rPr>
        <w:t>à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 Cristo uomo nuovo.</w:t>
      </w:r>
      <w:r>
        <w:br w:type="textWrapping"/>
      </w:r>
      <w:r>
        <w:rPr>
          <w:rtl w:val="0"/>
          <w:lang w:val="it-IT"/>
        </w:rPr>
        <w:t>A te il regno, la potenza e la gloria,</w:t>
      </w:r>
      <w:r>
        <w:rPr>
          <w:rtl w:val="0"/>
        </w:rPr>
        <w:t> 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  <w:lang w:val="it-IT"/>
        </w:rPr>
        <w:t>dello Spirito Santo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Cristo nostro Signore,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oggi e nei secoli dei secoli.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