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jc w:val="center"/>
        <w:rPr>
          <w:rFonts w:ascii="Avenir Heavy" w:cs="Avenir Heavy" w:hAnsi="Avenir Heavy" w:eastAsia="Avenir Heavy"/>
          <w:sz w:val="36"/>
          <w:szCs w:val="36"/>
        </w:rPr>
      </w:pPr>
      <w:r>
        <w:rPr>
          <w:rFonts w:ascii="Avenir Heavy" w:hAnsi="Avenir Heavy"/>
          <w:sz w:val="36"/>
          <w:szCs w:val="36"/>
          <w:rtl w:val="0"/>
          <w:lang w:val="it-IT"/>
        </w:rPr>
        <w:t>DOMENICA II, ANNO A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Heavy" w:cs="Avenir Heavy" w:hAnsi="Avenir Heavy" w:eastAsia="Avenir Heavy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4"/>
          <w:szCs w:val="24"/>
          <w:rtl w:val="0"/>
          <w:lang w:val="it-IT"/>
          <w14:textFill>
            <w14:solidFill>
              <w14:srgbClr w14:val="C64E33"/>
            </w14:solidFill>
          </w14:textFill>
        </w:rPr>
        <w:t xml:space="preserve">Guida: </w:t>
      </w:r>
      <w:r>
        <w:rPr>
          <w:sz w:val="28"/>
          <w:szCs w:val="28"/>
          <w:rtl w:val="0"/>
          <w:lang w:val="it-IT"/>
        </w:rPr>
        <w:t>Liberati dalla rovina del peccato siamo figli di Padre, seguiamo Cristo, godiamo dello Spirito Santo. Per questo invochiamo la misericordia di Dio per la conferma di questi doni di salvezza e la loro estensione per tutta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umanit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</w:rPr>
        <w:t>: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c64d32"/>
          <w:sz w:val="24"/>
          <w:szCs w:val="24"/>
          <w:rtl w:val="0"/>
          <w:lang w:val="it-IT"/>
          <w14:textFill>
            <w14:solidFill>
              <w14:srgbClr w14:val="C64E33"/>
            </w14:solidFill>
          </w14:textFill>
        </w:rPr>
        <w:t>Tutti: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574f"/>
          <w:sz w:val="24"/>
          <w:szCs w:val="24"/>
          <w:rtl w:val="0"/>
          <w:lang w:val="it-IT"/>
          <w14:textFill>
            <w14:solidFill>
              <w14:srgbClr w14:val="4B5750"/>
            </w14:solidFill>
          </w14:textFill>
        </w:rPr>
        <w:t xml:space="preserve"> </w:t>
      </w:r>
      <w:r>
        <w:rPr>
          <w:rFonts w:ascii="Avenir Heavy" w:hAnsi="Avenir Heavy"/>
          <w:sz w:val="28"/>
          <w:szCs w:val="28"/>
          <w:rtl w:val="0"/>
          <w:lang w:val="it-IT"/>
        </w:rPr>
        <w:t>Ascoltaci,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4"/>
          <w:szCs w:val="24"/>
          <w:rtl w:val="0"/>
          <w:lang w:val="it-IT"/>
          <w14:textFill>
            <w14:solidFill>
              <w14:srgbClr w14:val="C64E33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la Chiesa</w:t>
      </w:r>
      <w:r>
        <w:rPr>
          <w:sz w:val="28"/>
          <w:szCs w:val="28"/>
          <w:rtl w:val="0"/>
          <w:lang w:val="it-IT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it-IT"/>
        </w:rPr>
        <w:t>forte della consolazione dello Spirito annunci a tutti i cuori assetati la salvezza che viene dal suo Signore.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4"/>
          <w:szCs w:val="24"/>
          <w:rtl w:val="0"/>
          <w:lang w:val="it-IT"/>
          <w14:textFill>
            <w14:solidFill>
              <w14:srgbClr w14:val="C64E33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 xml:space="preserve">Per </w:t>
      </w:r>
      <w:r>
        <w:rPr>
          <w:sz w:val="28"/>
          <w:szCs w:val="28"/>
          <w:rtl w:val="0"/>
          <w:lang w:val="it-IT"/>
        </w:rPr>
        <w:t>le famiglie che hanno chiesto il battesimo dei loro figli: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it-IT"/>
        </w:rPr>
        <w:t>nella preparazione a quel rito riscoprano la bellezza del loro battesimo e la vocazione a manifestare ai figli la misericordia del Padre celeste.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567" w:firstLine="0"/>
        <w:rPr>
          <w:spacing w:val="-2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c64d32"/>
          <w:spacing w:val="-2"/>
          <w:sz w:val="24"/>
          <w:szCs w:val="24"/>
          <w:rtl w:val="0"/>
          <w:lang w:val="it-IT"/>
          <w14:textFill>
            <w14:solidFill>
              <w14:srgbClr w14:val="C64E33"/>
            </w14:solidFill>
          </w14:textFill>
        </w:rPr>
        <w:t xml:space="preserve">Lettore: </w:t>
      </w:r>
      <w:r>
        <w:rPr>
          <w:spacing w:val="-2"/>
          <w:sz w:val="28"/>
          <w:szCs w:val="28"/>
          <w:rtl w:val="0"/>
          <w:lang w:val="it-IT"/>
        </w:rPr>
        <w:t>Per la pace:</w:t>
      </w:r>
      <w:r>
        <w:rPr>
          <w:spacing w:val="-2"/>
          <w:sz w:val="28"/>
          <w:szCs w:val="28"/>
        </w:rPr>
        <w:br w:type="textWrapping"/>
      </w:r>
      <w:r>
        <w:rPr>
          <w:spacing w:val="-2"/>
          <w:sz w:val="28"/>
          <w:szCs w:val="28"/>
          <w:rtl w:val="0"/>
          <w:lang w:val="it-IT"/>
        </w:rPr>
        <w:t>Sconvolti per la violenza e la rovina di cui l</w:t>
      </w:r>
      <w:r>
        <w:rPr>
          <w:spacing w:val="-2"/>
          <w:sz w:val="28"/>
          <w:szCs w:val="28"/>
          <w:rtl w:val="0"/>
          <w:lang w:val="it-IT"/>
        </w:rPr>
        <w:t>’</w:t>
      </w:r>
      <w:r>
        <w:rPr>
          <w:spacing w:val="-2"/>
          <w:sz w:val="28"/>
          <w:szCs w:val="28"/>
          <w:rtl w:val="0"/>
          <w:lang w:val="it-IT"/>
        </w:rPr>
        <w:t>umanit</w:t>
      </w:r>
      <w:r>
        <w:rPr>
          <w:spacing w:val="-2"/>
          <w:sz w:val="28"/>
          <w:szCs w:val="28"/>
          <w:rtl w:val="0"/>
          <w:lang w:val="it-IT"/>
        </w:rPr>
        <w:t xml:space="preserve">à è </w:t>
      </w:r>
      <w:r>
        <w:rPr>
          <w:spacing w:val="-2"/>
          <w:sz w:val="28"/>
          <w:szCs w:val="28"/>
          <w:rtl w:val="0"/>
          <w:lang w:val="it-IT"/>
        </w:rPr>
        <w:t>capace, supplichiamo Dio per la cessazione dei conflitti, delle violenze, il soccorso dei civili, la promozione di percorsi credibili di pace</w:t>
      </w:r>
      <w:r>
        <w:rPr>
          <w:spacing w:val="-2"/>
          <w:sz w:val="28"/>
          <w:szCs w:val="28"/>
          <w:rtl w:val="0"/>
          <w:lang w:val="it-IT"/>
        </w:rPr>
        <w:t>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4"/>
          <w:szCs w:val="24"/>
          <w:rtl w:val="0"/>
          <w:lang w:val="it-IT"/>
          <w14:textFill>
            <w14:solidFill>
              <w14:srgbClr w14:val="C64E33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quanti sono isolati a causa della malattia, della povert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 xml:space="preserve">, della indifferenza: 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it-IT"/>
        </w:rPr>
        <w:t>il male del mondo trovi nei discepoli di Cristo generosi e miti oppositori, che esercitino lo Spirito ricevuto per offrire consolazione e salvezza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4"/>
          <w:szCs w:val="24"/>
          <w:rtl w:val="0"/>
          <w:lang w:val="it-IT"/>
          <w14:textFill>
            <w14:solidFill>
              <w14:srgbClr w14:val="C64E33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le vocazioni alla vita religiosa, sacerdotale, missionaria: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it-IT"/>
        </w:rPr>
        <w:t>Tutti possiamo imparare a comprendere la nostra vita cristiana come servizio al Signore e i giovani abbiamo il coraggio di scelte importanti e totali per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annuncio del Vangelo.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192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4"/>
          <w:szCs w:val="24"/>
          <w:rtl w:val="0"/>
          <w:lang w:val="it-IT"/>
          <w14:textFill>
            <w14:solidFill>
              <w14:srgbClr w14:val="C64E33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i nostri cari defunti: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amore di Dio apra loro le porte del cielo e della gioia eterna,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c64d32"/>
          <w:sz w:val="24"/>
          <w:szCs w:val="24"/>
          <w:rtl w:val="0"/>
          <w:lang w:val="it-IT"/>
          <w14:textFill>
            <w14:solidFill>
              <w14:srgbClr w14:val="C64E33"/>
            </w14:solidFill>
          </w14:textFill>
        </w:rPr>
        <w:t xml:space="preserve">Guida: </w:t>
      </w:r>
      <w:r>
        <w:rPr>
          <w:sz w:val="28"/>
          <w:szCs w:val="28"/>
          <w:rtl w:val="0"/>
        </w:rPr>
        <w:t>Padre</w:t>
      </w:r>
      <w:r>
        <w:rPr>
          <w:sz w:val="28"/>
          <w:szCs w:val="28"/>
          <w:rtl w:val="0"/>
          <w:lang w:val="it-IT"/>
        </w:rPr>
        <w:t xml:space="preserve"> santo, che chiami alla vita divina del Figlio di Dio coloro che lo accolgono come loro Salvatore, ascolta la nostra supplica e mostraci la tua misericordia</w:t>
      </w:r>
      <w:r>
        <w:rPr>
          <w:sz w:val="28"/>
          <w:szCs w:val="28"/>
          <w:rtl w:val="0"/>
          <w:lang w:val="it-IT"/>
        </w:rPr>
        <w:t>. Per Cristo Ges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nostro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c64d32"/>
          <w:sz w:val="24"/>
          <w:szCs w:val="24"/>
          <w:rtl w:val="0"/>
          <w:lang w:val="it-IT"/>
          <w14:textFill>
            <w14:solidFill>
              <w14:srgbClr w14:val="C64E33"/>
            </w14:solidFill>
          </w14:textFill>
        </w:rPr>
        <w:t>Tutti: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574f"/>
          <w:sz w:val="24"/>
          <w:szCs w:val="24"/>
          <w:rtl w:val="0"/>
          <w:lang w:val="it-IT"/>
          <w14:textFill>
            <w14:solidFill>
              <w14:srgbClr w14:val="4B5750"/>
            </w14:solidFill>
          </w14:textFill>
        </w:rPr>
        <w:t xml:space="preserve"> </w:t>
      </w:r>
      <w:r>
        <w:rPr>
          <w:rFonts w:ascii="Avenir Heavy" w:hAnsi="Avenir Heavy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