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</w:t>
      </w:r>
    </w:p>
    <w:p>
      <w:pPr>
        <w:pStyle w:val="Predefinito"/>
        <w:jc w:val="center"/>
      </w:pPr>
      <w:r>
        <w:rPr>
          <w:rtl w:val="0"/>
          <w:lang w:val="it-IT"/>
        </w:rPr>
        <w:t>XX</w:t>
      </w:r>
      <w:r>
        <w:rPr>
          <w:rtl w:val="0"/>
          <w:lang w:val="it-IT"/>
        </w:rPr>
        <w:t xml:space="preserve">  DOMENICA  TEMPO  ORDINARIO  B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Fratelli e sorelle, 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chiamati a mangiare il pane,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la carne di Cristo, e a dissetarci al vino,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il suo sangue, eleviamo a Dio nostro Padre la preghiera dicendo: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la Chiesa:</w:t>
      </w:r>
    </w:p>
    <w:p>
      <w:pPr>
        <w:pStyle w:val="Predefinito"/>
        <w:jc w:val="both"/>
      </w:pPr>
      <w:r>
        <w:rPr>
          <w:rtl w:val="0"/>
          <w:lang w:val="it-IT"/>
        </w:rPr>
        <w:t>fortificata dal pane celeste viva guardando alla Gerusalemme Nuova e spendendosi per la vita degli uomini.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gli uomini del nostro tempo:</w:t>
      </w:r>
    </w:p>
    <w:p>
      <w:pPr>
        <w:pStyle w:val="Predefinito"/>
        <w:jc w:val="both"/>
      </w:pPr>
      <w:r>
        <w:rPr>
          <w:rtl w:val="0"/>
          <w:lang w:val="it-IT"/>
        </w:rPr>
        <w:t>di fronte a Cristo non si chiudano in ragionamenti terreni, ma riescano a fare il salto della fede.</w:t>
      </w:r>
    </w:p>
    <w:p>
      <w:pPr>
        <w:pStyle w:val="Predefinito"/>
        <w:jc w:val="both"/>
        <w:rPr>
          <w:i w:val="1"/>
          <w:iCs w:val="1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i w:val="1"/>
          <w:iCs w:val="1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i credenti in Cristo:</w:t>
      </w:r>
    </w:p>
    <w:p>
      <w:pPr>
        <w:pStyle w:val="Predefinito"/>
        <w:jc w:val="both"/>
      </w:pPr>
      <w:r>
        <w:rPr>
          <w:rtl w:val="0"/>
          <w:lang w:val="it-IT"/>
        </w:rPr>
        <w:t>custodiscano la fedelt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alla domenica per attingere vita rinnovata dalla carne e dal sangue di Cristo presenti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Eucaristia.</w:t>
      </w:r>
    </w:p>
    <w:p>
      <w:pPr>
        <w:pStyle w:val="Predefinito"/>
        <w:jc w:val="both"/>
        <w:rPr>
          <w:sz w:val="20"/>
          <w:szCs w:val="20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noi, presenti a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Eucaristia:</w:t>
      </w:r>
    </w:p>
    <w:p>
      <w:pPr>
        <w:pStyle w:val="Predefinito"/>
        <w:jc w:val="both"/>
      </w:pPr>
      <w:r>
        <w:rPr>
          <w:rtl w:val="0"/>
          <w:lang w:val="it-IT"/>
        </w:rPr>
        <w:t>anche nei giorni in cui siamo in difficolt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possiamo rimanere in Cristo e accoglierlo nella nostra vita.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i fratelli e le sorelle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nella pace di Dio:</w:t>
      </w:r>
    </w:p>
    <w:p>
      <w:pPr>
        <w:pStyle w:val="Predefinito"/>
        <w:jc w:val="both"/>
      </w:pPr>
      <w:r>
        <w:rPr>
          <w:rtl w:val="0"/>
          <w:lang w:val="it-IT"/>
        </w:rPr>
        <w:t>godano della vita risorta di Cristo sperimentata sacramentalmente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Eucaristia.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O Padre, il nostro cuore esulta per le tue benedizioni; alla sovrabbondanza dei tuoi doni corrisponda la nostra piena adesione.</w:t>
      </w:r>
    </w:p>
    <w:p>
      <w:pPr>
        <w:pStyle w:val="Predefinito"/>
        <w:jc w:val="both"/>
      </w:pPr>
      <w:r>
        <w:rPr>
          <w:rtl w:val="0"/>
          <w:lang w:val="it-IT"/>
        </w:rPr>
        <w:t>Per Cristo nostro Signore.</w:t>
      </w:r>
    </w:p>
    <w:p>
      <w:pPr>
        <w:pStyle w:val="Predefinito"/>
        <w:jc w:val="both"/>
      </w:pPr>
      <w:r>
        <w:rPr>
          <w:rtl w:val="0"/>
          <w:lang w:val="it-IT"/>
        </w:rPr>
        <w:t>R/. Amen.</w:t>
      </w:r>
    </w:p>
    <w:p>
      <w:pPr>
        <w:pStyle w:val="Predefini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